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Y7 Normal Admissions Round Appeals Timetable –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Y7 Admissions September 2024</w:t>
      </w:r>
    </w:p>
    <w:p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of places for September 2024 Y7 admission by Trafford Borough Council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March 2024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Deadline to request an </w:t>
            </w:r>
            <w:proofErr w:type="gramStart"/>
            <w:r>
              <w:rPr>
                <w:sz w:val="24"/>
                <w:szCs w:val="24"/>
              </w:rPr>
              <w:t>appeals</w:t>
            </w:r>
            <w:proofErr w:type="gramEnd"/>
            <w:r>
              <w:rPr>
                <w:sz w:val="24"/>
                <w:szCs w:val="24"/>
              </w:rPr>
              <w:t xml:space="preserve"> pack from St Antony’s: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Admissionsappeals@st-antonys.com</w:t>
            </w:r>
          </w:p>
        </w:tc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22nd March 2024</w:t>
            </w:r>
          </w:p>
        </w:tc>
      </w:tr>
      <w:tr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receipt of written appeal to: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Appeals Officer,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Antony’s Roman Catholic School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Bradfield Road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Urmston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Manchester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M41 9PD</w:t>
            </w:r>
          </w:p>
        </w:tc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 2024</w:t>
            </w:r>
          </w:p>
        </w:tc>
      </w:tr>
      <w:tr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additional evidence for appeals – 6 copies of all documents must be received by St Antony’s to: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Appeals Officer,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Antony’s Roman Catholic School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Bradfield Road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Urmston 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Manchester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M41 9PD</w:t>
            </w:r>
          </w:p>
        </w:tc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22nd April 2024</w:t>
            </w:r>
          </w:p>
        </w:tc>
      </w:tr>
      <w:tr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submission authority to submit their evidence</w:t>
            </w:r>
          </w:p>
        </w:tc>
        <w:tc>
          <w:tcPr>
            <w:tcW w:w="4508" w:type="dxa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22nd April 2024</w:t>
            </w:r>
          </w:p>
        </w:tc>
      </w:tr>
      <w:tr>
        <w:tc>
          <w:tcPr>
            <w:tcW w:w="4508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clerk to send appeal papers to the panel and parties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April 2024</w:t>
            </w:r>
          </w:p>
        </w:tc>
      </w:tr>
      <w:tr>
        <w:tc>
          <w:tcPr>
            <w:tcW w:w="4508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of appeals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2024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2024</w:t>
            </w:r>
          </w:p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 2024</w:t>
            </w:r>
            <w:r>
              <w:rPr>
                <w:sz w:val="24"/>
                <w:szCs w:val="24"/>
              </w:rPr>
              <w:t xml:space="preserve"> (provisionally)</w:t>
            </w:r>
          </w:p>
        </w:tc>
      </w:tr>
      <w:tr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 letters will be sent by St Antony’s within 5 school days of the hearing. If multiple days are required for the hearings, appellants will receive decision letters after the final hearing date.</w:t>
            </w:r>
          </w:p>
        </w:tc>
      </w:tr>
    </w:tbl>
    <w:p/>
    <w:p>
      <w:pPr>
        <w:tabs>
          <w:tab w:val="left" w:pos="3120"/>
        </w:tabs>
      </w:pPr>
      <w:r>
        <w:tab/>
      </w:r>
    </w:p>
    <w:sectPr>
      <w:headerReference w:type="default" r:id="rId7"/>
      <w:footerReference w:type="default" r:id="rId8"/>
      <w:pgSz w:w="11906" w:h="16838"/>
      <w:pgMar w:top="1440" w:right="1440" w:bottom="1440" w:left="144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tabs>
        <w:tab w:val="center" w:pos="4513"/>
        <w:tab w:val="right" w:pos="9026"/>
      </w:tabs>
      <w:spacing w:after="0" w:line="276" w:lineRule="auto"/>
      <w:ind w:firstLine="1440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noProof/>
        <w:color w:val="002663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5715</wp:posOffset>
          </wp:positionV>
          <wp:extent cx="1228725" cy="125793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002663"/>
        <w:sz w:val="20"/>
        <w:szCs w:val="20"/>
      </w:rPr>
      <w:t>Bradfield Road, Urmston, Manchester M41 9PD</w:t>
    </w:r>
  </w:p>
  <w:p>
    <w:pPr>
      <w:tabs>
        <w:tab w:val="center" w:pos="4513"/>
        <w:tab w:val="right" w:pos="9026"/>
      </w:tabs>
      <w:spacing w:after="0" w:line="360" w:lineRule="auto"/>
      <w:ind w:firstLine="1440"/>
      <w:jc w:val="center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noProof/>
        <w:color w:val="A7024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247015</wp:posOffset>
          </wp:positionV>
          <wp:extent cx="2080260" cy="5334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eastAsia="Calibri" w:hAnsi="Calibri Light" w:cs="Times New Roman"/>
        <w:color w:val="A70240"/>
        <w:sz w:val="20"/>
        <w:szCs w:val="20"/>
      </w:rPr>
      <w:t>Tel: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0161 911 8001    </w:t>
    </w:r>
    <w:r>
      <w:rPr>
        <w:rFonts w:ascii="Calibri Light" w:eastAsia="Calibri" w:hAnsi="Calibri Light" w:cs="Times New Roman"/>
        <w:color w:val="A70240"/>
        <w:sz w:val="20"/>
        <w:szCs w:val="20"/>
      </w:rPr>
      <w:t xml:space="preserve">Email: 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stantonys.admin@trafford.gov.uk    </w:t>
    </w:r>
  </w:p>
  <w:p>
    <w:pPr>
      <w:tabs>
        <w:tab w:val="center" w:pos="4513"/>
        <w:tab w:val="right" w:pos="9026"/>
      </w:tabs>
      <w:spacing w:after="0" w:line="360" w:lineRule="auto"/>
      <w:rPr>
        <w:rFonts w:ascii="Calibri Light" w:eastAsia="Calibri" w:hAnsi="Calibri Light" w:cs="Times New Roman"/>
        <w:color w:val="002663"/>
        <w:sz w:val="20"/>
        <w:szCs w:val="20"/>
      </w:rPr>
    </w:pPr>
    <w:r>
      <w:rPr>
        <w:rFonts w:ascii="Calibri Light" w:eastAsia="Calibri" w:hAnsi="Calibri Light" w:cs="Times New Roman"/>
        <w:color w:val="A70240"/>
        <w:sz w:val="20"/>
        <w:szCs w:val="20"/>
      </w:rPr>
      <w:tab/>
      <w:t>Website:</w:t>
    </w:r>
    <w:r>
      <w:rPr>
        <w:rFonts w:ascii="Calibri Light" w:eastAsia="Calibri" w:hAnsi="Calibri Light" w:cs="Times New Roman"/>
        <w:color w:val="002663"/>
        <w:sz w:val="20"/>
        <w:szCs w:val="20"/>
      </w:rPr>
      <w:t xml:space="preserve"> st-antonys.com</w:t>
    </w:r>
  </w:p>
  <w:p>
    <w:pPr>
      <w:tabs>
        <w:tab w:val="center" w:pos="4513"/>
        <w:tab w:val="right" w:pos="9026"/>
      </w:tabs>
      <w:spacing w:after="0" w:line="360" w:lineRule="auto"/>
    </w:pPr>
    <w:r>
      <w:rPr>
        <w:rFonts w:asciiTheme="majorHAnsi" w:eastAsia="Calibri" w:hAnsiTheme="majorHAnsi" w:cstheme="majorHAnsi"/>
        <w:color w:val="A70240"/>
        <w:sz w:val="20"/>
        <w:szCs w:val="20"/>
      </w:rPr>
      <w:tab/>
      <w:t xml:space="preserve">Headteacher: </w:t>
    </w:r>
    <w:r>
      <w:rPr>
        <w:rFonts w:asciiTheme="majorHAnsi" w:eastAsia="Calibri" w:hAnsiTheme="majorHAnsi" w:cstheme="majorHAnsi"/>
        <w:color w:val="002663"/>
        <w:sz w:val="20"/>
        <w:szCs w:val="20"/>
      </w:rPr>
      <w:t>Mr Anthony Campbell</w:t>
    </w:r>
    <w:r>
      <w:rPr>
        <w:rFonts w:ascii="Calibri Light" w:eastAsia="Calibri" w:hAnsi="Calibri Light" w:cs="Times New Roman"/>
        <w:color w:val="002663"/>
        <w:sz w:val="18"/>
        <w:szCs w:val="18"/>
      </w:rPr>
      <w:t xml:space="preserve">               </w:t>
    </w:r>
    <w:r>
      <w:rPr>
        <w:rFonts w:ascii="Calibri Light" w:eastAsia="Calibri" w:hAnsi="Calibri Light" w:cs="Times New Roman"/>
        <w:color w:val="002663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9026"/>
        <w:tab w:val="left" w:pos="565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1152525</wp:posOffset>
          </wp:positionH>
          <wp:positionV relativeFrom="paragraph">
            <wp:posOffset>-505460</wp:posOffset>
          </wp:positionV>
          <wp:extent cx="3336925" cy="944245"/>
          <wp:effectExtent l="0" t="0" r="0" b="8255"/>
          <wp:wrapSquare wrapText="bothSides"/>
          <wp:docPr id="16285063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5"/>
                  <a:stretch/>
                </pic:blipFill>
                <pic:spPr bwMode="auto">
                  <a:xfrm>
                    <a:off x="0" y="0"/>
                    <a:ext cx="3336925" cy="944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</w:t>
    </w:r>
    <w:r>
      <w:rPr>
        <w:noProof/>
      </w:rPr>
      <w:tab/>
    </w:r>
    <w:r>
      <w:rPr>
        <w:noProof/>
      </w:rPr>
      <w:ptab w:relativeTo="margin" w:alignment="center" w:leader="none"/>
    </w:r>
    <w:r>
      <w:rPr>
        <w:noProof/>
      </w:rPr>
      <w:tab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B1217"/>
    <w:multiLevelType w:val="hybridMultilevel"/>
    <w:tmpl w:val="D1D6C020"/>
    <w:lvl w:ilvl="0" w:tplc="DDD6EB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B6EAE"/>
    <w:multiLevelType w:val="hybridMultilevel"/>
    <w:tmpl w:val="127429D2"/>
    <w:lvl w:ilvl="0" w:tplc="0EAAF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4CBF1DCB-91D5-4AE3-8D03-CB5EB08F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Rothwellka</dc:creator>
  <cp:keywords/>
  <dc:description/>
  <cp:lastModifiedBy>Rothwellka</cp:lastModifiedBy>
  <cp:revision>2</cp:revision>
  <cp:lastPrinted>2024-02-26T11:26:00Z</cp:lastPrinted>
  <dcterms:created xsi:type="dcterms:W3CDTF">2024-02-28T08:48:00Z</dcterms:created>
  <dcterms:modified xsi:type="dcterms:W3CDTF">2024-02-28T08:48:00Z</dcterms:modified>
</cp:coreProperties>
</file>