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200"/>
        <w:rPr>
          <w:rFonts w:asciiTheme="minorHAnsi" w:eastAsiaTheme="minorHAnsi" w:hAnsiTheme="minorHAnsi"/>
          <w:szCs w:val="22"/>
        </w:rPr>
      </w:pPr>
      <w:r>
        <w:rPr>
          <w:rFonts w:asciiTheme="minorHAnsi" w:eastAsiaTheme="minorHAnsi" w:hAnsiTheme="minorHAnsi"/>
          <w:szCs w:val="22"/>
        </w:rPr>
        <w:t>September 2024</w:t>
      </w:r>
    </w:p>
    <w:p>
      <w:pPr>
        <w:spacing w:after="200"/>
        <w:rPr>
          <w:rFonts w:asciiTheme="minorHAnsi" w:eastAsiaTheme="minorHAnsi" w:hAnsiTheme="minorHAnsi"/>
          <w:szCs w:val="22"/>
        </w:rPr>
      </w:pPr>
    </w:p>
    <w:p>
      <w:pPr>
        <w:spacing w:after="200"/>
        <w:rPr>
          <w:rFonts w:asciiTheme="minorHAnsi" w:eastAsiaTheme="minorHAnsi" w:hAnsiTheme="minorHAnsi"/>
          <w:szCs w:val="22"/>
          <w:lang w:val="en-US"/>
        </w:rPr>
      </w:pPr>
      <w:r>
        <w:rPr>
          <w:rFonts w:asciiTheme="minorHAnsi" w:eastAsiaTheme="minorHAnsi" w:hAnsiTheme="minorHAnsi"/>
          <w:szCs w:val="22"/>
          <w:lang w:val="en-US"/>
        </w:rPr>
        <w:t xml:space="preserve">Dear Y7 </w:t>
      </w:r>
      <w:bookmarkStart w:id="0" w:name="_GoBack"/>
      <w:bookmarkEnd w:id="0"/>
      <w:r>
        <w:rPr>
          <w:rFonts w:asciiTheme="minorHAnsi" w:eastAsiaTheme="minorHAnsi" w:hAnsiTheme="minorHAnsi"/>
          <w:szCs w:val="22"/>
          <w:lang w:val="en-US"/>
        </w:rPr>
        <w:t>parents/</w:t>
      </w:r>
      <w:proofErr w:type="spellStart"/>
      <w:r>
        <w:rPr>
          <w:rFonts w:asciiTheme="minorHAnsi" w:eastAsiaTheme="minorHAnsi" w:hAnsiTheme="minorHAnsi"/>
          <w:szCs w:val="22"/>
          <w:lang w:val="en-US"/>
        </w:rPr>
        <w:t>carers</w:t>
      </w:r>
      <w:proofErr w:type="spellEnd"/>
      <w:r>
        <w:rPr>
          <w:rFonts w:asciiTheme="minorHAnsi" w:eastAsiaTheme="minorHAnsi" w:hAnsiTheme="minorHAnsi"/>
          <w:szCs w:val="22"/>
          <w:lang w:val="en-US"/>
        </w:rPr>
        <w:t>,</w:t>
      </w:r>
    </w:p>
    <w:p>
      <w:pPr>
        <w:spacing w:after="200"/>
        <w:rPr>
          <w:rFonts w:asciiTheme="minorHAnsi" w:eastAsiaTheme="minorHAnsi" w:hAnsiTheme="minorHAnsi"/>
          <w:szCs w:val="22"/>
          <w:lang w:val="en-US"/>
        </w:rPr>
      </w:pPr>
      <w:r>
        <w:rPr>
          <w:rFonts w:asciiTheme="minorHAnsi" w:eastAsiaTheme="minorHAnsi" w:hAnsiTheme="minorHAnsi"/>
          <w:szCs w:val="22"/>
          <w:lang w:val="en-US"/>
        </w:rPr>
        <w:t>I hope that you and your child have enjoyed the start to Year 7 and that they have settled in well. I am writing to you to share some aspects of our approach to reading and literacy, to ensure that you and your child understand how important reading is to your child’s progress and success.</w:t>
      </w:r>
    </w:p>
    <w:p>
      <w:pPr>
        <w:spacing w:after="200"/>
        <w:rPr>
          <w:rFonts w:asciiTheme="minorHAnsi" w:eastAsiaTheme="minorHAnsi" w:hAnsiTheme="minorHAnsi"/>
          <w:szCs w:val="22"/>
          <w:lang w:val="en-US"/>
        </w:rPr>
      </w:pPr>
      <w:r>
        <w:rPr>
          <w:rFonts w:asciiTheme="minorHAnsi" w:eastAsiaTheme="minorHAnsi" w:hAnsiTheme="minorHAnsi"/>
          <w:szCs w:val="22"/>
          <w:lang w:val="en-US"/>
        </w:rPr>
        <w:t xml:space="preserve">During form time, tutors have </w:t>
      </w:r>
      <w:proofErr w:type="spellStart"/>
      <w:r>
        <w:rPr>
          <w:rFonts w:asciiTheme="minorHAnsi" w:eastAsiaTheme="minorHAnsi" w:hAnsiTheme="minorHAnsi"/>
          <w:szCs w:val="22"/>
          <w:lang w:val="en-US"/>
        </w:rPr>
        <w:t>emphasised</w:t>
      </w:r>
      <w:proofErr w:type="spellEnd"/>
      <w:r>
        <w:rPr>
          <w:rFonts w:asciiTheme="minorHAnsi" w:eastAsiaTheme="minorHAnsi" w:hAnsiTheme="minorHAnsi"/>
          <w:szCs w:val="22"/>
          <w:lang w:val="en-US"/>
        </w:rPr>
        <w:t xml:space="preserve"> the importance of reading and literacy to your child. We know that there is a direct link between children who read regularly and often and their outcomes at GCSE, as well as success in life overall. For this reason, reading has been </w:t>
      </w:r>
      <w:proofErr w:type="spellStart"/>
      <w:r>
        <w:rPr>
          <w:rFonts w:asciiTheme="minorHAnsi" w:eastAsiaTheme="minorHAnsi" w:hAnsiTheme="minorHAnsi"/>
          <w:szCs w:val="22"/>
          <w:lang w:val="en-US"/>
        </w:rPr>
        <w:t>prioritised</w:t>
      </w:r>
      <w:proofErr w:type="spellEnd"/>
      <w:r>
        <w:rPr>
          <w:rFonts w:asciiTheme="minorHAnsi" w:eastAsiaTheme="minorHAnsi" w:hAnsiTheme="minorHAnsi"/>
          <w:szCs w:val="22"/>
          <w:lang w:val="en-US"/>
        </w:rPr>
        <w:t xml:space="preserve"> as a golden thread in St Antony’s and we have invested very heavily in books and literacy strategies. From </w:t>
      </w:r>
      <w:proofErr w:type="gramStart"/>
      <w:r>
        <w:rPr>
          <w:rFonts w:asciiTheme="minorHAnsi" w:eastAsiaTheme="minorHAnsi" w:hAnsiTheme="minorHAnsi"/>
          <w:i/>
          <w:iCs/>
          <w:szCs w:val="22"/>
          <w:lang w:val="en-US"/>
        </w:rPr>
        <w:t>The</w:t>
      </w:r>
      <w:proofErr w:type="gramEnd"/>
      <w:r>
        <w:rPr>
          <w:rFonts w:asciiTheme="minorHAnsi" w:eastAsiaTheme="minorHAnsi" w:hAnsiTheme="minorHAnsi"/>
          <w:i/>
          <w:iCs/>
          <w:szCs w:val="22"/>
          <w:lang w:val="en-US"/>
        </w:rPr>
        <w:t xml:space="preserve"> Gruffalo</w:t>
      </w:r>
      <w:r>
        <w:rPr>
          <w:rFonts w:asciiTheme="minorHAnsi" w:eastAsiaTheme="minorHAnsi" w:hAnsiTheme="minorHAnsi"/>
          <w:szCs w:val="22"/>
          <w:lang w:val="en-US"/>
        </w:rPr>
        <w:t xml:space="preserve"> to </w:t>
      </w:r>
      <w:r>
        <w:rPr>
          <w:rFonts w:asciiTheme="minorHAnsi" w:eastAsiaTheme="minorHAnsi" w:hAnsiTheme="minorHAnsi"/>
          <w:i/>
          <w:iCs/>
          <w:szCs w:val="22"/>
          <w:lang w:val="en-US"/>
        </w:rPr>
        <w:t>Great Expectations</w:t>
      </w:r>
      <w:r>
        <w:rPr>
          <w:rFonts w:asciiTheme="minorHAnsi" w:eastAsiaTheme="minorHAnsi" w:hAnsiTheme="minorHAnsi"/>
          <w:szCs w:val="22"/>
          <w:lang w:val="en-US"/>
        </w:rPr>
        <w:t>, we want your child to read confidently and comfortably, with the hope that all children can enjoy some aspects of reading.</w:t>
      </w:r>
    </w:p>
    <w:p>
      <w:pPr>
        <w:spacing w:after="200"/>
        <w:rPr>
          <w:rFonts w:asciiTheme="minorHAnsi" w:eastAsiaTheme="minorHAnsi" w:hAnsiTheme="minorHAnsi"/>
          <w:szCs w:val="22"/>
          <w:lang w:val="en-US"/>
        </w:rPr>
      </w:pPr>
      <w:r>
        <w:rPr>
          <w:rFonts w:asciiTheme="minorHAnsi" w:eastAsiaTheme="minorHAnsi" w:hAnsiTheme="minorHAnsi"/>
          <w:szCs w:val="22"/>
          <w:lang w:val="en-US"/>
        </w:rPr>
        <w:t xml:space="preserve">However, we know that reading is not enjoyable for all children. We have a literacy support strategy that builds children’s reading ability through Fresh Start Phonics where needed, as well as reading time three times a week and other rewards initiatives such as </w:t>
      </w:r>
      <w:proofErr w:type="spellStart"/>
      <w:r>
        <w:rPr>
          <w:rFonts w:asciiTheme="minorHAnsi" w:eastAsiaTheme="minorHAnsi" w:hAnsiTheme="minorHAnsi"/>
          <w:i/>
          <w:iCs/>
          <w:szCs w:val="22"/>
          <w:lang w:val="en-US"/>
        </w:rPr>
        <w:t>Bookflix</w:t>
      </w:r>
      <w:proofErr w:type="spellEnd"/>
      <w:r>
        <w:rPr>
          <w:rFonts w:asciiTheme="minorHAnsi" w:eastAsiaTheme="minorHAnsi" w:hAnsiTheme="minorHAnsi"/>
          <w:szCs w:val="22"/>
          <w:lang w:val="en-US"/>
        </w:rPr>
        <w:t>. We will be conducting reading age tests with all Year 7 pupils and will identify where additional support may be needed. Some of this is already underway, based on KS2 data. We will also be recruiting more reading ambassadors to help with our library, offering free books, holding a Scholastic Book Fair and much more this term.</w:t>
      </w:r>
    </w:p>
    <w:p>
      <w:pPr>
        <w:spacing w:after="200"/>
        <w:rPr>
          <w:rFonts w:asciiTheme="minorHAnsi" w:eastAsiaTheme="minorHAnsi" w:hAnsiTheme="minorHAnsi"/>
          <w:szCs w:val="22"/>
          <w:lang w:val="en-US"/>
        </w:rPr>
      </w:pPr>
      <w:r>
        <w:rPr>
          <w:rFonts w:asciiTheme="minorHAnsi" w:eastAsiaTheme="minorHAnsi" w:hAnsiTheme="minorHAnsi"/>
          <w:szCs w:val="22"/>
          <w:lang w:val="en-US"/>
        </w:rPr>
        <w:t xml:space="preserve">We need your support, as we will be providing your child with a reading diary for them to record their reading, which will need to be signed every Friday by parents, for a check on Monday in form time. </w:t>
      </w:r>
      <w:r>
        <w:rPr>
          <w:rFonts w:asciiTheme="minorHAnsi" w:eastAsiaTheme="minorHAnsi" w:hAnsiTheme="minorHAnsi"/>
          <w:b/>
          <w:bCs/>
          <w:szCs w:val="22"/>
          <w:lang w:val="en-US"/>
        </w:rPr>
        <w:t>This will begin from Friday 13</w:t>
      </w:r>
      <w:r>
        <w:rPr>
          <w:rFonts w:asciiTheme="minorHAnsi" w:eastAsiaTheme="minorHAnsi" w:hAnsiTheme="minorHAnsi"/>
          <w:b/>
          <w:bCs/>
          <w:szCs w:val="22"/>
          <w:vertAlign w:val="superscript"/>
          <w:lang w:val="en-US"/>
        </w:rPr>
        <w:t>th</w:t>
      </w:r>
      <w:r>
        <w:rPr>
          <w:rFonts w:asciiTheme="minorHAnsi" w:eastAsiaTheme="minorHAnsi" w:hAnsiTheme="minorHAnsi"/>
          <w:b/>
          <w:bCs/>
          <w:szCs w:val="22"/>
          <w:lang w:val="en-US"/>
        </w:rPr>
        <w:t xml:space="preserve"> September. </w:t>
      </w:r>
    </w:p>
    <w:p>
      <w:pPr>
        <w:spacing w:after="200"/>
        <w:rPr>
          <w:rFonts w:asciiTheme="minorHAnsi" w:eastAsiaTheme="minorHAnsi" w:hAnsiTheme="minorHAnsi"/>
          <w:szCs w:val="22"/>
          <w:lang w:val="en-US"/>
        </w:rPr>
      </w:pPr>
      <w:r>
        <w:rPr>
          <w:rFonts w:asciiTheme="minorHAnsi" w:eastAsiaTheme="minorHAnsi" w:hAnsiTheme="minorHAnsi"/>
          <w:szCs w:val="22"/>
          <w:lang w:val="en-US"/>
        </w:rPr>
        <w:t>In summary:</w:t>
      </w:r>
    </w:p>
    <w:p>
      <w:pPr>
        <w:numPr>
          <w:ilvl w:val="0"/>
          <w:numId w:val="5"/>
        </w:numPr>
        <w:spacing w:after="200"/>
        <w:rPr>
          <w:rFonts w:asciiTheme="minorHAnsi" w:eastAsiaTheme="minorHAnsi" w:hAnsiTheme="minorHAnsi"/>
          <w:szCs w:val="22"/>
        </w:rPr>
      </w:pPr>
      <w:r>
        <w:rPr>
          <w:rFonts w:asciiTheme="minorHAnsi" w:eastAsiaTheme="minorHAnsi" w:hAnsiTheme="minorHAnsi"/>
          <w:szCs w:val="22"/>
        </w:rPr>
        <w:t xml:space="preserve">In Year 7, we expect </w:t>
      </w:r>
      <w:r>
        <w:rPr>
          <w:rFonts w:asciiTheme="minorHAnsi" w:eastAsiaTheme="minorHAnsi" w:hAnsiTheme="minorHAnsi"/>
          <w:b/>
          <w:bCs/>
          <w:szCs w:val="22"/>
        </w:rPr>
        <w:t>all</w:t>
      </w:r>
      <w:r>
        <w:rPr>
          <w:rFonts w:asciiTheme="minorHAnsi" w:eastAsiaTheme="minorHAnsi" w:hAnsiTheme="minorHAnsi"/>
          <w:szCs w:val="22"/>
        </w:rPr>
        <w:t xml:space="preserve"> children to read </w:t>
      </w:r>
      <w:r>
        <w:rPr>
          <w:rFonts w:asciiTheme="minorHAnsi" w:eastAsiaTheme="minorHAnsi" w:hAnsiTheme="minorHAnsi"/>
          <w:b/>
          <w:bCs/>
          <w:szCs w:val="22"/>
        </w:rPr>
        <w:t>every</w:t>
      </w:r>
      <w:r>
        <w:rPr>
          <w:rFonts w:asciiTheme="minorHAnsi" w:eastAsiaTheme="minorHAnsi" w:hAnsiTheme="minorHAnsi"/>
          <w:szCs w:val="22"/>
        </w:rPr>
        <w:t xml:space="preserve"> night</w:t>
      </w:r>
    </w:p>
    <w:p>
      <w:pPr>
        <w:numPr>
          <w:ilvl w:val="0"/>
          <w:numId w:val="5"/>
        </w:numPr>
        <w:spacing w:after="200"/>
        <w:rPr>
          <w:rFonts w:asciiTheme="minorHAnsi" w:eastAsiaTheme="minorHAnsi" w:hAnsiTheme="minorHAnsi"/>
          <w:szCs w:val="22"/>
          <w:lang w:val="en-US"/>
        </w:rPr>
      </w:pPr>
      <w:r>
        <w:rPr>
          <w:rFonts w:asciiTheme="minorHAnsi" w:eastAsiaTheme="minorHAnsi" w:hAnsiTheme="minorHAnsi"/>
          <w:szCs w:val="22"/>
        </w:rPr>
        <w:t>This can be independently or to an adult</w:t>
      </w:r>
    </w:p>
    <w:p>
      <w:pPr>
        <w:numPr>
          <w:ilvl w:val="0"/>
          <w:numId w:val="5"/>
        </w:numPr>
        <w:spacing w:after="200"/>
        <w:rPr>
          <w:rFonts w:asciiTheme="minorHAnsi" w:eastAsiaTheme="minorHAnsi" w:hAnsiTheme="minorHAnsi"/>
          <w:szCs w:val="22"/>
          <w:lang w:val="en-US"/>
        </w:rPr>
      </w:pPr>
      <w:r>
        <w:rPr>
          <w:rFonts w:asciiTheme="minorHAnsi" w:eastAsiaTheme="minorHAnsi" w:hAnsiTheme="minorHAnsi"/>
          <w:szCs w:val="22"/>
        </w:rPr>
        <w:t>The children need to record what they read in their reading journal</w:t>
      </w:r>
    </w:p>
    <w:p>
      <w:pPr>
        <w:numPr>
          <w:ilvl w:val="0"/>
          <w:numId w:val="5"/>
        </w:numPr>
        <w:spacing w:after="200"/>
        <w:rPr>
          <w:rFonts w:asciiTheme="minorHAnsi" w:eastAsiaTheme="minorHAnsi" w:hAnsiTheme="minorHAnsi"/>
          <w:szCs w:val="22"/>
          <w:lang w:val="en-US"/>
        </w:rPr>
      </w:pPr>
      <w:r>
        <w:rPr>
          <w:rFonts w:asciiTheme="minorHAnsi" w:eastAsiaTheme="minorHAnsi" w:hAnsiTheme="minorHAnsi"/>
          <w:szCs w:val="22"/>
        </w:rPr>
        <w:t>Reading journals need to be signed by an adult at the weekend</w:t>
      </w:r>
    </w:p>
    <w:p>
      <w:pPr>
        <w:numPr>
          <w:ilvl w:val="0"/>
          <w:numId w:val="5"/>
        </w:numPr>
        <w:spacing w:after="200"/>
        <w:rPr>
          <w:rFonts w:asciiTheme="minorHAnsi" w:eastAsiaTheme="minorHAnsi" w:hAnsiTheme="minorHAnsi"/>
          <w:szCs w:val="22"/>
        </w:rPr>
      </w:pPr>
      <w:r>
        <w:rPr>
          <w:rFonts w:asciiTheme="minorHAnsi" w:eastAsiaTheme="minorHAnsi" w:hAnsiTheme="minorHAnsi"/>
          <w:szCs w:val="22"/>
        </w:rPr>
        <w:t xml:space="preserve">Reading journals will be checked every </w:t>
      </w:r>
      <w:r>
        <w:rPr>
          <w:rFonts w:asciiTheme="minorHAnsi" w:eastAsiaTheme="minorHAnsi" w:hAnsiTheme="minorHAnsi"/>
          <w:b/>
          <w:bCs/>
          <w:szCs w:val="22"/>
        </w:rPr>
        <w:t xml:space="preserve">Monday </w:t>
      </w:r>
      <w:r>
        <w:rPr>
          <w:rFonts w:asciiTheme="minorHAnsi" w:eastAsiaTheme="minorHAnsi" w:hAnsiTheme="minorHAnsi"/>
          <w:szCs w:val="22"/>
        </w:rPr>
        <w:t>by the form teachers</w:t>
      </w:r>
    </w:p>
    <w:p>
      <w:pPr>
        <w:spacing w:after="200"/>
        <w:rPr>
          <w:rFonts w:asciiTheme="minorHAnsi" w:eastAsiaTheme="minorHAnsi" w:hAnsiTheme="minorHAnsi"/>
          <w:szCs w:val="22"/>
        </w:rPr>
      </w:pPr>
      <w:r>
        <w:rPr>
          <w:rFonts w:asciiTheme="minorHAnsi" w:eastAsiaTheme="minorHAnsi" w:hAnsiTheme="minorHAnsi"/>
          <w:szCs w:val="22"/>
        </w:rPr>
        <w:t>Finally, I would like to thank you for your support and we hope that your child has enjoyed their first few weeks in St Antony’s. If you have any questions related to literacy or reading, please contact the school via form tutors and I will support where needed.</w:t>
      </w:r>
    </w:p>
    <w:p>
      <w:pPr>
        <w:spacing w:after="200"/>
        <w:rPr>
          <w:rFonts w:asciiTheme="minorHAnsi" w:eastAsiaTheme="minorHAnsi" w:hAnsiTheme="minorHAnsi"/>
          <w:szCs w:val="22"/>
        </w:rPr>
      </w:pPr>
    </w:p>
    <w:p>
      <w:pPr>
        <w:spacing w:after="200"/>
        <w:rPr>
          <w:rFonts w:asciiTheme="minorHAnsi" w:eastAsiaTheme="minorHAnsi" w:hAnsiTheme="minorHAnsi"/>
          <w:szCs w:val="22"/>
        </w:rPr>
      </w:pPr>
      <w:r>
        <w:rPr>
          <w:rFonts w:asciiTheme="minorHAnsi" w:eastAsiaTheme="minorHAnsi" w:hAnsiTheme="minorHAnsi"/>
          <w:szCs w:val="22"/>
        </w:rPr>
        <w:t>Kind regards,</w:t>
      </w:r>
    </w:p>
    <w:p>
      <w:pPr>
        <w:spacing w:after="200"/>
        <w:rPr>
          <w:rFonts w:asciiTheme="minorHAnsi" w:eastAsiaTheme="minorHAnsi" w:hAnsiTheme="minorHAnsi"/>
          <w:szCs w:val="22"/>
        </w:rPr>
      </w:pPr>
      <w:r>
        <w:rPr>
          <w:rFonts w:asciiTheme="minorHAnsi" w:eastAsiaTheme="minorHAnsi" w:hAnsiTheme="minorHAnsi"/>
          <w:szCs w:val="22"/>
        </w:rPr>
        <w:t>______________</w:t>
      </w:r>
    </w:p>
    <w:p>
      <w:pPr>
        <w:spacing w:after="200"/>
        <w:rPr>
          <w:rFonts w:asciiTheme="minorHAnsi" w:eastAsiaTheme="minorHAnsi" w:hAnsiTheme="minorHAnsi"/>
          <w:szCs w:val="22"/>
        </w:rPr>
      </w:pPr>
      <w:r>
        <w:rPr>
          <w:rFonts w:asciiTheme="minorHAnsi" w:eastAsiaTheme="minorHAnsi" w:hAnsiTheme="minorHAnsi"/>
          <w:szCs w:val="22"/>
        </w:rPr>
        <w:t>Mr Durham</w:t>
      </w:r>
    </w:p>
    <w:p>
      <w:pPr>
        <w:spacing w:after="200"/>
        <w:rPr>
          <w:rFonts w:asciiTheme="minorHAnsi" w:eastAsiaTheme="minorHAnsi" w:hAnsiTheme="minorHAnsi"/>
          <w:szCs w:val="22"/>
        </w:rPr>
      </w:pPr>
      <w:r>
        <w:rPr>
          <w:rFonts w:asciiTheme="minorHAnsi" w:eastAsiaTheme="minorHAnsi" w:hAnsiTheme="minorHAnsi"/>
          <w:szCs w:val="22"/>
        </w:rPr>
        <w:t>Assistant Headteacher for Curriculum</w:t>
      </w:r>
    </w:p>
    <w:p>
      <w:pPr>
        <w:spacing w:after="200"/>
        <w:rPr>
          <w:rFonts w:asciiTheme="minorHAnsi" w:eastAsiaTheme="minorHAnsi" w:hAnsiTheme="minorHAnsi"/>
          <w:szCs w:val="22"/>
        </w:rPr>
      </w:pPr>
    </w:p>
    <w:p>
      <w:pPr>
        <w:spacing w:after="200"/>
        <w:rPr>
          <w:rFonts w:asciiTheme="minorHAnsi" w:eastAsiaTheme="minorHAnsi" w:hAnsiTheme="minorHAnsi"/>
          <w:szCs w:val="22"/>
        </w:rPr>
      </w:pPr>
      <w:r>
        <w:rPr>
          <w:rFonts w:asciiTheme="minorHAnsi" w:eastAsiaTheme="minorHAnsi" w:hAnsiTheme="minorHAnsi"/>
          <w:szCs w:val="22"/>
        </w:rPr>
        <w:t xml:space="preserve">Additional support available from the National Literacy Trust here: </w:t>
      </w:r>
      <w:hyperlink r:id="rId7">
        <w:r>
          <w:rPr>
            <w:rStyle w:val="Hyperlink"/>
            <w:rFonts w:asciiTheme="minorHAnsi" w:eastAsiaTheme="minorHAnsi" w:hAnsiTheme="minorHAnsi"/>
            <w:szCs w:val="22"/>
          </w:rPr>
          <w:t>Activities for 9-12 years | Words for Life</w:t>
        </w:r>
      </w:hyperlink>
    </w:p>
    <w:sectPr>
      <w:headerReference w:type="default" r:id="rId8"/>
      <w:footerReference w:type="default" r:id="rId9"/>
      <w:pgSz w:w="11906" w:h="16838"/>
      <w:pgMar w:top="720" w:right="284" w:bottom="284" w:left="720" w:header="158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tabs>
        <w:tab w:val="center" w:pos="4513"/>
        <w:tab w:val="right" w:pos="9026"/>
      </w:tabs>
      <w:spacing w:line="360" w:lineRule="auto"/>
      <w:jc w:val="center"/>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tabs>
        <w:tab w:val="clear" w:pos="9026"/>
        <w:tab w:val="left" w:pos="5655"/>
      </w:tabs>
      <w:jc w:val="center"/>
      <w:rPr>
        <w:noProof/>
      </w:rPr>
    </w:pPr>
    <w:r>
      <w:rPr>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-755650</wp:posOffset>
          </wp:positionV>
          <wp:extent cx="3336925" cy="944245"/>
          <wp:effectExtent l="0" t="0" r="0" b="8255"/>
          <wp:wrapSquare wrapText="bothSides"/>
          <wp:docPr id="16285063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11795"/>
                  <a:stretch/>
                </pic:blipFill>
                <pic:spPr bwMode="auto">
                  <a:xfrm>
                    <a:off x="0" y="0"/>
                    <a:ext cx="3336925" cy="94424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ptab w:relativeTo="margin" w:alignment="center" w:leader="none"/>
    </w:r>
  </w:p>
  <w:p>
    <w:pPr>
      <w:pStyle w:val="Header"/>
      <w:tabs>
        <w:tab w:val="clear" w:pos="9026"/>
        <w:tab w:val="left" w:pos="565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36765"/>
    <w:multiLevelType w:val="multilevel"/>
    <w:tmpl w:val="A9BC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411BAD"/>
    <w:multiLevelType w:val="hybridMultilevel"/>
    <w:tmpl w:val="791208D0"/>
    <w:lvl w:ilvl="0" w:tplc="811C6CD0">
      <w:start w:val="1"/>
      <w:numFmt w:val="bullet"/>
      <w:lvlText w:val=""/>
      <w:lvlJc w:val="left"/>
      <w:pPr>
        <w:ind w:left="720" w:hanging="360"/>
      </w:pPr>
      <w:rPr>
        <w:rFonts w:ascii="Symbol" w:hAnsi="Symbol" w:hint="default"/>
      </w:rPr>
    </w:lvl>
    <w:lvl w:ilvl="1" w:tplc="E7460D5C">
      <w:start w:val="1"/>
      <w:numFmt w:val="bullet"/>
      <w:lvlText w:val="o"/>
      <w:lvlJc w:val="left"/>
      <w:pPr>
        <w:ind w:left="1440" w:hanging="360"/>
      </w:pPr>
      <w:rPr>
        <w:rFonts w:ascii="Courier New" w:hAnsi="Courier New" w:hint="default"/>
      </w:rPr>
    </w:lvl>
    <w:lvl w:ilvl="2" w:tplc="C5525288">
      <w:start w:val="1"/>
      <w:numFmt w:val="bullet"/>
      <w:lvlText w:val=""/>
      <w:lvlJc w:val="left"/>
      <w:pPr>
        <w:ind w:left="2160" w:hanging="360"/>
      </w:pPr>
      <w:rPr>
        <w:rFonts w:ascii="Wingdings" w:hAnsi="Wingdings" w:hint="default"/>
      </w:rPr>
    </w:lvl>
    <w:lvl w:ilvl="3" w:tplc="AAD64558">
      <w:start w:val="1"/>
      <w:numFmt w:val="bullet"/>
      <w:lvlText w:val=""/>
      <w:lvlJc w:val="left"/>
      <w:pPr>
        <w:ind w:left="2880" w:hanging="360"/>
      </w:pPr>
      <w:rPr>
        <w:rFonts w:ascii="Symbol" w:hAnsi="Symbol" w:hint="default"/>
      </w:rPr>
    </w:lvl>
    <w:lvl w:ilvl="4" w:tplc="B6EACE4E">
      <w:start w:val="1"/>
      <w:numFmt w:val="bullet"/>
      <w:lvlText w:val="o"/>
      <w:lvlJc w:val="left"/>
      <w:pPr>
        <w:ind w:left="3600" w:hanging="360"/>
      </w:pPr>
      <w:rPr>
        <w:rFonts w:ascii="Courier New" w:hAnsi="Courier New" w:hint="default"/>
      </w:rPr>
    </w:lvl>
    <w:lvl w:ilvl="5" w:tplc="02748304">
      <w:start w:val="1"/>
      <w:numFmt w:val="bullet"/>
      <w:lvlText w:val=""/>
      <w:lvlJc w:val="left"/>
      <w:pPr>
        <w:ind w:left="4320" w:hanging="360"/>
      </w:pPr>
      <w:rPr>
        <w:rFonts w:ascii="Wingdings" w:hAnsi="Wingdings" w:hint="default"/>
      </w:rPr>
    </w:lvl>
    <w:lvl w:ilvl="6" w:tplc="D19C057C">
      <w:start w:val="1"/>
      <w:numFmt w:val="bullet"/>
      <w:lvlText w:val=""/>
      <w:lvlJc w:val="left"/>
      <w:pPr>
        <w:ind w:left="5040" w:hanging="360"/>
      </w:pPr>
      <w:rPr>
        <w:rFonts w:ascii="Symbol" w:hAnsi="Symbol" w:hint="default"/>
      </w:rPr>
    </w:lvl>
    <w:lvl w:ilvl="7" w:tplc="BCD02E60">
      <w:start w:val="1"/>
      <w:numFmt w:val="bullet"/>
      <w:lvlText w:val="o"/>
      <w:lvlJc w:val="left"/>
      <w:pPr>
        <w:ind w:left="5760" w:hanging="360"/>
      </w:pPr>
      <w:rPr>
        <w:rFonts w:ascii="Courier New" w:hAnsi="Courier New" w:hint="default"/>
      </w:rPr>
    </w:lvl>
    <w:lvl w:ilvl="8" w:tplc="71F43E9C">
      <w:start w:val="1"/>
      <w:numFmt w:val="bullet"/>
      <w:lvlText w:val=""/>
      <w:lvlJc w:val="left"/>
      <w:pPr>
        <w:ind w:left="6480" w:hanging="360"/>
      </w:pPr>
      <w:rPr>
        <w:rFonts w:ascii="Wingdings" w:hAnsi="Wingdings" w:hint="default"/>
      </w:rPr>
    </w:lvl>
  </w:abstractNum>
  <w:abstractNum w:abstractNumId="2" w15:restartNumberingAfterBreak="0">
    <w:nsid w:val="55A55FE1"/>
    <w:multiLevelType w:val="hybridMultilevel"/>
    <w:tmpl w:val="F51E1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143BEF"/>
    <w:multiLevelType w:val="hybridMultilevel"/>
    <w:tmpl w:val="4858D494"/>
    <w:lvl w:ilvl="0" w:tplc="68E0BBC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2077FE8"/>
    <w:multiLevelType w:val="hybridMultilevel"/>
    <w:tmpl w:val="16621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CBF1DCB-91D5-4AE3-8D03-CB5EB08F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eastAsiaTheme="minorEastAsia" w:hAnsi="Arial"/>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szCs w:val="22"/>
    </w:r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6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ordsforlife.org.uk/activities/filter/?age=9-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Rothwellka</dc:creator>
  <cp:keywords/>
  <dc:description/>
  <cp:lastModifiedBy>Rothwell Mrs K Headteachers PA</cp:lastModifiedBy>
  <cp:revision>2</cp:revision>
  <cp:lastPrinted>2022-05-27T12:18:00Z</cp:lastPrinted>
  <dcterms:created xsi:type="dcterms:W3CDTF">2024-09-13T11:47:00Z</dcterms:created>
  <dcterms:modified xsi:type="dcterms:W3CDTF">2024-09-13T11:47:00Z</dcterms:modified>
</cp:coreProperties>
</file>